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D4" w:rsidRPr="00FE5A03" w:rsidRDefault="00C530E6" w:rsidP="00FE5A03">
      <w:pPr>
        <w:pStyle w:val="prastasistinklapis"/>
        <w:jc w:val="right"/>
        <w:rPr>
          <w:rFonts w:ascii="Times New Roman" w:hAnsi="Times New Roman"/>
          <w:bCs/>
          <w:color w:val="000000"/>
          <w:sz w:val="24"/>
          <w:szCs w:val="24"/>
        </w:rPr>
      </w:pPr>
      <w:r w:rsidRPr="004E4C35">
        <w:rPr>
          <w:rStyle w:val="Grietas"/>
          <w:rFonts w:ascii="Times New Roman" w:hAnsi="Times New Roman"/>
          <w:b w:val="0"/>
          <w:color w:val="000000"/>
          <w:sz w:val="24"/>
          <w:szCs w:val="24"/>
        </w:rPr>
        <w:t>Projektas</w:t>
      </w:r>
    </w:p>
    <w:p w:rsidR="00637553" w:rsidRPr="004E4C35" w:rsidRDefault="00C530E6" w:rsidP="00637553">
      <w:pPr>
        <w:pStyle w:val="prastasistinklapis"/>
        <w:jc w:val="center"/>
        <w:rPr>
          <w:rFonts w:ascii="Times New Roman" w:hAnsi="Times New Roman"/>
          <w:color w:val="000000"/>
          <w:sz w:val="24"/>
          <w:szCs w:val="24"/>
        </w:rPr>
      </w:pPr>
      <w:r w:rsidRPr="004E4C35">
        <w:rPr>
          <w:rStyle w:val="Grietas"/>
          <w:rFonts w:ascii="Times New Roman" w:hAnsi="Times New Roman"/>
          <w:color w:val="000000"/>
          <w:sz w:val="24"/>
          <w:szCs w:val="24"/>
        </w:rPr>
        <w:t>ROKIŠKIO</w:t>
      </w:r>
      <w:r w:rsidR="00637553" w:rsidRPr="004E4C35">
        <w:rPr>
          <w:rStyle w:val="Grietas"/>
          <w:rFonts w:ascii="Times New Roman" w:hAnsi="Times New Roman"/>
          <w:color w:val="000000"/>
          <w:sz w:val="24"/>
          <w:szCs w:val="24"/>
        </w:rPr>
        <w:t xml:space="preserve"> RAJONO SAVIVALDYBĖS TARYBA</w:t>
      </w:r>
    </w:p>
    <w:p w:rsidR="00637553" w:rsidRPr="004E4C35" w:rsidRDefault="00637553" w:rsidP="00637553">
      <w:pPr>
        <w:pStyle w:val="prastasistinklapis"/>
        <w:jc w:val="center"/>
        <w:rPr>
          <w:rFonts w:ascii="Times New Roman" w:hAnsi="Times New Roman"/>
          <w:color w:val="000000"/>
          <w:sz w:val="24"/>
          <w:szCs w:val="24"/>
        </w:rPr>
      </w:pPr>
      <w:r w:rsidRPr="004E4C35">
        <w:rPr>
          <w:rStyle w:val="Grietas"/>
          <w:rFonts w:ascii="Times New Roman" w:hAnsi="Times New Roman"/>
          <w:color w:val="000000"/>
          <w:sz w:val="24"/>
          <w:szCs w:val="24"/>
        </w:rPr>
        <w:t>S</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P</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R</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E</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N</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D</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I</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M</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A</w:t>
      </w:r>
      <w:r w:rsidR="00FE5A03">
        <w:rPr>
          <w:rStyle w:val="Grietas"/>
          <w:rFonts w:ascii="Times New Roman" w:hAnsi="Times New Roman"/>
          <w:color w:val="000000"/>
          <w:sz w:val="24"/>
          <w:szCs w:val="24"/>
        </w:rPr>
        <w:t xml:space="preserve"> </w:t>
      </w:r>
      <w:r w:rsidRPr="004E4C35">
        <w:rPr>
          <w:rStyle w:val="Grietas"/>
          <w:rFonts w:ascii="Times New Roman" w:hAnsi="Times New Roman"/>
          <w:color w:val="000000"/>
          <w:sz w:val="24"/>
          <w:szCs w:val="24"/>
        </w:rPr>
        <w:t>S</w:t>
      </w:r>
      <w:r w:rsidRPr="004E4C35">
        <w:rPr>
          <w:rFonts w:ascii="Times New Roman" w:hAnsi="Times New Roman"/>
          <w:b/>
          <w:bCs/>
          <w:color w:val="000000"/>
          <w:sz w:val="24"/>
          <w:szCs w:val="24"/>
        </w:rPr>
        <w:br/>
      </w:r>
      <w:bookmarkStart w:id="0" w:name="_GoBack"/>
      <w:r w:rsidR="00733149" w:rsidRPr="004E4C35">
        <w:rPr>
          <w:rStyle w:val="Grietas"/>
          <w:rFonts w:ascii="Times New Roman" w:hAnsi="Times New Roman"/>
          <w:color w:val="000000"/>
          <w:sz w:val="24"/>
          <w:szCs w:val="24"/>
        </w:rPr>
        <w:t>DĖL</w:t>
      </w:r>
      <w:r w:rsidRPr="004E4C35">
        <w:rPr>
          <w:rStyle w:val="Grietas"/>
          <w:rFonts w:ascii="Times New Roman" w:hAnsi="Times New Roman"/>
          <w:color w:val="000000"/>
          <w:sz w:val="24"/>
          <w:szCs w:val="24"/>
        </w:rPr>
        <w:t xml:space="preserve"> </w:t>
      </w:r>
      <w:r w:rsidR="006028D4" w:rsidRPr="004E4C35">
        <w:rPr>
          <w:rStyle w:val="Grietas"/>
          <w:rFonts w:ascii="Times New Roman" w:hAnsi="Times New Roman"/>
          <w:color w:val="000000"/>
          <w:sz w:val="24"/>
          <w:szCs w:val="24"/>
        </w:rPr>
        <w:t xml:space="preserve">ROKIŠKIO RAJONO SAVIVALDYBĖS TARYBOS 2011 M. KOVO 4 D. SPRENDIMO NR. TS-3.54 „DĖL ROKIŠKIO RAJONO SAVIVALDYBĖS BUTŲ IR KITŲ PATALPŲ SAVININKŲ BENDROSIOS NUOSAVYBĖS ADMINISTRATORIAUS ATRINKIMO TVARKOS </w:t>
      </w:r>
      <w:r w:rsidR="00842559" w:rsidRPr="004E4C35">
        <w:rPr>
          <w:rStyle w:val="Grietas"/>
          <w:rFonts w:ascii="Times New Roman" w:hAnsi="Times New Roman"/>
          <w:color w:val="000000"/>
          <w:sz w:val="24"/>
          <w:szCs w:val="24"/>
        </w:rPr>
        <w:t xml:space="preserve">APRAŠO </w:t>
      </w:r>
      <w:r w:rsidR="006028D4" w:rsidRPr="004E4C35">
        <w:rPr>
          <w:rStyle w:val="Grietas"/>
          <w:rFonts w:ascii="Times New Roman" w:hAnsi="Times New Roman"/>
          <w:color w:val="000000"/>
          <w:sz w:val="24"/>
          <w:szCs w:val="24"/>
        </w:rPr>
        <w:t>PATVIRTINIMO“ PRIPAŽINIMO NETEKUSIU GALIOS</w:t>
      </w:r>
    </w:p>
    <w:bookmarkEnd w:id="0"/>
    <w:p w:rsidR="000331B1" w:rsidRPr="004E4C35" w:rsidRDefault="00637553" w:rsidP="00C530E6">
      <w:pPr>
        <w:jc w:val="center"/>
      </w:pPr>
      <w:r w:rsidRPr="004E4C35">
        <w:t>2</w:t>
      </w:r>
      <w:r w:rsidR="006028D4" w:rsidRPr="004E4C35">
        <w:t>017</w:t>
      </w:r>
      <w:r w:rsidRPr="004E4C35">
        <w:t xml:space="preserve"> m. </w:t>
      </w:r>
      <w:r w:rsidR="006028D4" w:rsidRPr="004E4C35">
        <w:t>gegužės 26</w:t>
      </w:r>
      <w:r w:rsidR="00C530E6" w:rsidRPr="004E4C35">
        <w:t xml:space="preserve">  d. Nr. TS- </w:t>
      </w:r>
    </w:p>
    <w:p w:rsidR="00637553" w:rsidRPr="004E4C35" w:rsidRDefault="00C530E6" w:rsidP="00C530E6">
      <w:pPr>
        <w:jc w:val="center"/>
      </w:pPr>
      <w:r w:rsidRPr="004E4C35">
        <w:t>Rokiškis</w:t>
      </w:r>
    </w:p>
    <w:p w:rsidR="006E4FBF" w:rsidRPr="004E4C35" w:rsidRDefault="006E4FBF" w:rsidP="008C3BAD">
      <w:pPr>
        <w:jc w:val="both"/>
      </w:pPr>
    </w:p>
    <w:p w:rsidR="000331B1" w:rsidRPr="004E4C35" w:rsidRDefault="000331B1" w:rsidP="008C3BAD">
      <w:pPr>
        <w:jc w:val="both"/>
      </w:pPr>
    </w:p>
    <w:p w:rsidR="009934C1" w:rsidRPr="004E4C35" w:rsidRDefault="00637553" w:rsidP="00733149">
      <w:pPr>
        <w:pStyle w:val="Default"/>
        <w:ind w:firstLine="720"/>
        <w:jc w:val="both"/>
      </w:pPr>
      <w:r w:rsidRPr="004E4C35">
        <w:t>Vadovaudamasi Lietuvos Respublikos vietos savivaldos įstatymo</w:t>
      </w:r>
      <w:r w:rsidR="006028D4" w:rsidRPr="004E4C35">
        <w:t xml:space="preserve"> 18</w:t>
      </w:r>
      <w:r w:rsidR="008C3BAD" w:rsidRPr="004E4C35">
        <w:t xml:space="preserve"> straipsnio </w:t>
      </w:r>
      <w:r w:rsidR="006028D4" w:rsidRPr="004E4C35">
        <w:t>1</w:t>
      </w:r>
      <w:r w:rsidR="008C3BAD" w:rsidRPr="004E4C35">
        <w:t xml:space="preserve"> dali</w:t>
      </w:r>
      <w:r w:rsidR="006028D4" w:rsidRPr="004E4C35">
        <w:t xml:space="preserve">mi, </w:t>
      </w:r>
      <w:r w:rsidR="00C530E6" w:rsidRPr="004E4C35">
        <w:t>Rokiškio</w:t>
      </w:r>
      <w:r w:rsidRPr="004E4C35">
        <w:t xml:space="preserve"> rajono savivaldybės taryba</w:t>
      </w:r>
      <w:r w:rsidR="00733149" w:rsidRPr="004E4C35">
        <w:t xml:space="preserve"> </w:t>
      </w:r>
      <w:r w:rsidR="00404C28" w:rsidRPr="004E4C35">
        <w:t xml:space="preserve">n </w:t>
      </w:r>
      <w:r w:rsidR="00C530E6" w:rsidRPr="004E4C35">
        <w:t>u</w:t>
      </w:r>
      <w:r w:rsidR="00404C28" w:rsidRPr="004E4C35">
        <w:t xml:space="preserve"> </w:t>
      </w:r>
      <w:r w:rsidR="00C530E6" w:rsidRPr="004E4C35">
        <w:t>s p r e n d ž i a:</w:t>
      </w:r>
    </w:p>
    <w:p w:rsidR="006028D4" w:rsidRPr="004E4C35" w:rsidRDefault="006028D4" w:rsidP="00733149">
      <w:pPr>
        <w:pStyle w:val="Default"/>
        <w:ind w:firstLine="720"/>
        <w:jc w:val="both"/>
      </w:pPr>
      <w:r w:rsidRPr="004E4C35">
        <w:t>Pripažinti netekusiu galios Rokiškio rajono savivaldybės tarybos 2011 m. kovo 4 d. sprendimą Nr. TS-3.54 „Dėl Rokiškio rajono savivaldybės butų ir kitų patalpų savininkų bendrosios nuosavybės administratoriaus atrinkimo tvarkos</w:t>
      </w:r>
      <w:r w:rsidR="00842559" w:rsidRPr="004E4C35">
        <w:t xml:space="preserve"> aprašo </w:t>
      </w:r>
      <w:r w:rsidRPr="004E4C35">
        <w:t>patvirtinimo“.</w:t>
      </w:r>
    </w:p>
    <w:p w:rsidR="00404C28" w:rsidRPr="004E4C35" w:rsidRDefault="006028D4" w:rsidP="00733149">
      <w:pPr>
        <w:pStyle w:val="Default"/>
        <w:ind w:firstLine="720"/>
        <w:jc w:val="both"/>
      </w:pPr>
      <w:r w:rsidRPr="004E4C35">
        <w:t>Šis sprendimas gali būti skundžiamas Lietuvos Respublikos administracinių bylų teisenos įstatymo nustatyta tvarka.</w:t>
      </w:r>
    </w:p>
    <w:p w:rsidR="00733149" w:rsidRPr="004E4C35" w:rsidRDefault="00733149" w:rsidP="00733149">
      <w:pPr>
        <w:pStyle w:val="Pagrindinistekstas2"/>
        <w:jc w:val="both"/>
        <w:rPr>
          <w:b w:val="0"/>
          <w:color w:val="000000"/>
          <w:sz w:val="24"/>
          <w:szCs w:val="24"/>
        </w:rPr>
      </w:pPr>
    </w:p>
    <w:p w:rsidR="00733149" w:rsidRPr="004E4C35" w:rsidRDefault="00733149" w:rsidP="00733149">
      <w:pPr>
        <w:pStyle w:val="Pagrindinistekstas2"/>
        <w:jc w:val="both"/>
        <w:rPr>
          <w:b w:val="0"/>
          <w:color w:val="000000"/>
          <w:sz w:val="24"/>
          <w:szCs w:val="24"/>
        </w:rPr>
      </w:pPr>
    </w:p>
    <w:p w:rsidR="00733149" w:rsidRPr="004E4C35" w:rsidRDefault="00733149" w:rsidP="00733149">
      <w:pPr>
        <w:pStyle w:val="Pagrindinistekstas2"/>
        <w:jc w:val="both"/>
        <w:rPr>
          <w:b w:val="0"/>
          <w:color w:val="000000"/>
          <w:sz w:val="24"/>
          <w:szCs w:val="24"/>
        </w:rPr>
      </w:pPr>
    </w:p>
    <w:p w:rsidR="00733149" w:rsidRPr="004E4C35" w:rsidRDefault="00733149" w:rsidP="00733149">
      <w:pPr>
        <w:pStyle w:val="Pagrindinistekstas2"/>
        <w:jc w:val="both"/>
        <w:rPr>
          <w:b w:val="0"/>
          <w:color w:val="000000"/>
          <w:sz w:val="24"/>
          <w:szCs w:val="24"/>
        </w:rPr>
      </w:pPr>
    </w:p>
    <w:p w:rsidR="00994110" w:rsidRPr="004E4C35" w:rsidRDefault="00994110" w:rsidP="00733149">
      <w:pPr>
        <w:pStyle w:val="Pagrindinistekstas2"/>
        <w:jc w:val="both"/>
        <w:rPr>
          <w:b w:val="0"/>
          <w:sz w:val="24"/>
          <w:szCs w:val="24"/>
        </w:rPr>
      </w:pPr>
      <w:r w:rsidRPr="004E4C35">
        <w:rPr>
          <w:b w:val="0"/>
          <w:sz w:val="24"/>
          <w:szCs w:val="24"/>
          <w:lang w:eastAsia="en-US"/>
        </w:rPr>
        <w:t>Savivaldybės meras</w:t>
      </w:r>
      <w:r w:rsidRPr="004E4C35">
        <w:rPr>
          <w:b w:val="0"/>
          <w:sz w:val="24"/>
          <w:szCs w:val="24"/>
          <w:lang w:eastAsia="en-US"/>
        </w:rPr>
        <w:tab/>
      </w:r>
      <w:r w:rsidRPr="004E4C35">
        <w:rPr>
          <w:b w:val="0"/>
          <w:sz w:val="24"/>
          <w:szCs w:val="24"/>
          <w:lang w:eastAsia="en-US"/>
        </w:rPr>
        <w:tab/>
      </w:r>
      <w:r w:rsidRPr="004E4C35">
        <w:rPr>
          <w:b w:val="0"/>
          <w:sz w:val="24"/>
          <w:szCs w:val="24"/>
          <w:lang w:eastAsia="en-US"/>
        </w:rPr>
        <w:tab/>
      </w:r>
      <w:r w:rsidR="00733149" w:rsidRPr="004E4C35">
        <w:rPr>
          <w:b w:val="0"/>
          <w:sz w:val="24"/>
          <w:szCs w:val="24"/>
          <w:lang w:eastAsia="en-US"/>
        </w:rPr>
        <w:tab/>
      </w:r>
      <w:r w:rsidR="006028D4" w:rsidRPr="004E4C35">
        <w:rPr>
          <w:b w:val="0"/>
          <w:sz w:val="24"/>
          <w:szCs w:val="24"/>
          <w:lang w:eastAsia="en-US"/>
        </w:rPr>
        <w:t>Antanas Vagonis</w:t>
      </w:r>
    </w:p>
    <w:p w:rsidR="00994110" w:rsidRPr="004E4C35" w:rsidRDefault="00994110" w:rsidP="00EA3953">
      <w:pPr>
        <w:pStyle w:val="Default"/>
        <w:jc w:val="both"/>
      </w:pPr>
    </w:p>
    <w:p w:rsidR="00994110" w:rsidRPr="004E4C35" w:rsidRDefault="00994110" w:rsidP="00EA3953">
      <w:pPr>
        <w:pStyle w:val="Default"/>
        <w:jc w:val="both"/>
      </w:pPr>
    </w:p>
    <w:p w:rsidR="00994110" w:rsidRPr="004E4C35" w:rsidRDefault="00994110" w:rsidP="00EA3953">
      <w:pPr>
        <w:pStyle w:val="Default"/>
        <w:jc w:val="both"/>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9934C1" w:rsidRPr="004E4C35" w:rsidRDefault="009934C1" w:rsidP="00994110">
      <w:pPr>
        <w:jc w:val="both"/>
        <w:rPr>
          <w:szCs w:val="20"/>
          <w:lang w:eastAsia="en-US"/>
        </w:rPr>
      </w:pPr>
    </w:p>
    <w:p w:rsidR="006028D4" w:rsidRPr="004E4C35" w:rsidRDefault="006028D4" w:rsidP="00994110">
      <w:pPr>
        <w:jc w:val="both"/>
        <w:rPr>
          <w:szCs w:val="20"/>
          <w:lang w:eastAsia="en-US"/>
        </w:rPr>
      </w:pPr>
    </w:p>
    <w:p w:rsidR="006028D4" w:rsidRPr="004E4C35" w:rsidRDefault="006028D4" w:rsidP="00994110">
      <w:pPr>
        <w:jc w:val="both"/>
        <w:rPr>
          <w:szCs w:val="20"/>
          <w:lang w:eastAsia="en-US"/>
        </w:rPr>
      </w:pPr>
    </w:p>
    <w:p w:rsidR="006028D4" w:rsidRPr="004E4C35" w:rsidRDefault="006028D4" w:rsidP="00994110">
      <w:pPr>
        <w:jc w:val="both"/>
        <w:rPr>
          <w:szCs w:val="20"/>
          <w:lang w:eastAsia="en-US"/>
        </w:rPr>
      </w:pPr>
    </w:p>
    <w:p w:rsidR="006028D4" w:rsidRDefault="006028D4" w:rsidP="00994110">
      <w:pPr>
        <w:jc w:val="both"/>
        <w:rPr>
          <w:szCs w:val="20"/>
          <w:lang w:eastAsia="en-US"/>
        </w:rPr>
      </w:pPr>
    </w:p>
    <w:p w:rsidR="00FE5A03" w:rsidRDefault="00FE5A03" w:rsidP="00994110">
      <w:pPr>
        <w:jc w:val="both"/>
        <w:rPr>
          <w:szCs w:val="20"/>
          <w:lang w:eastAsia="en-US"/>
        </w:rPr>
      </w:pPr>
    </w:p>
    <w:p w:rsidR="00FE5A03" w:rsidRDefault="00FE5A03" w:rsidP="00994110">
      <w:pPr>
        <w:jc w:val="both"/>
        <w:rPr>
          <w:szCs w:val="20"/>
          <w:lang w:eastAsia="en-US"/>
        </w:rPr>
      </w:pPr>
    </w:p>
    <w:p w:rsidR="00FE5A03" w:rsidRDefault="00FE5A03" w:rsidP="00994110">
      <w:pPr>
        <w:jc w:val="both"/>
        <w:rPr>
          <w:szCs w:val="20"/>
          <w:lang w:eastAsia="en-US"/>
        </w:rPr>
      </w:pPr>
    </w:p>
    <w:p w:rsidR="00FE5A03" w:rsidRDefault="00FE5A03" w:rsidP="00994110">
      <w:pPr>
        <w:jc w:val="both"/>
        <w:rPr>
          <w:szCs w:val="20"/>
          <w:lang w:eastAsia="en-US"/>
        </w:rPr>
      </w:pPr>
    </w:p>
    <w:p w:rsidR="00FE5A03" w:rsidRPr="004E4C35" w:rsidRDefault="00FE5A03" w:rsidP="00994110">
      <w:pPr>
        <w:jc w:val="both"/>
        <w:rPr>
          <w:szCs w:val="20"/>
          <w:lang w:eastAsia="en-US"/>
        </w:rPr>
      </w:pPr>
    </w:p>
    <w:p w:rsidR="009934C1" w:rsidRPr="004E4C35" w:rsidRDefault="009934C1" w:rsidP="00994110">
      <w:pPr>
        <w:jc w:val="both"/>
        <w:rPr>
          <w:szCs w:val="20"/>
          <w:lang w:eastAsia="en-US"/>
        </w:rPr>
      </w:pPr>
    </w:p>
    <w:p w:rsidR="00994110" w:rsidRPr="004E4C35" w:rsidRDefault="006028D4" w:rsidP="00994110">
      <w:pPr>
        <w:jc w:val="both"/>
        <w:rPr>
          <w:szCs w:val="20"/>
          <w:lang w:eastAsia="en-US"/>
        </w:rPr>
      </w:pPr>
      <w:r w:rsidRPr="004E4C35">
        <w:rPr>
          <w:szCs w:val="20"/>
          <w:lang w:eastAsia="en-US"/>
        </w:rPr>
        <w:t xml:space="preserve">Regina </w:t>
      </w:r>
      <w:proofErr w:type="spellStart"/>
      <w:r w:rsidRPr="004E4C35">
        <w:rPr>
          <w:szCs w:val="20"/>
          <w:lang w:eastAsia="en-US"/>
        </w:rPr>
        <w:t>Strumskienė</w:t>
      </w:r>
      <w:proofErr w:type="spellEnd"/>
    </w:p>
    <w:p w:rsidR="006028D4" w:rsidRPr="004E4C35" w:rsidRDefault="006028D4" w:rsidP="00994110">
      <w:pPr>
        <w:jc w:val="both"/>
        <w:rPr>
          <w:szCs w:val="20"/>
          <w:lang w:eastAsia="en-US"/>
        </w:rPr>
      </w:pPr>
    </w:p>
    <w:p w:rsidR="006028D4" w:rsidRPr="004E4C35" w:rsidRDefault="006028D4" w:rsidP="006028D4">
      <w:pPr>
        <w:autoSpaceDE w:val="0"/>
        <w:autoSpaceDN w:val="0"/>
        <w:adjustRightInd w:val="0"/>
        <w:rPr>
          <w:color w:val="000000"/>
        </w:rPr>
      </w:pPr>
      <w:r w:rsidRPr="004E4C35">
        <w:rPr>
          <w:bCs/>
        </w:rPr>
        <w:t>Rokiškio</w:t>
      </w:r>
      <w:r w:rsidRPr="004E4C35">
        <w:rPr>
          <w:color w:val="000000"/>
        </w:rPr>
        <w:t xml:space="preserve"> rajono savivaldybės tary</w:t>
      </w:r>
      <w:r w:rsidR="00733149" w:rsidRPr="004E4C35">
        <w:rPr>
          <w:color w:val="000000"/>
        </w:rPr>
        <w:t>bai</w:t>
      </w:r>
    </w:p>
    <w:p w:rsidR="006028D4" w:rsidRPr="004E4C35" w:rsidRDefault="006028D4" w:rsidP="006028D4">
      <w:pPr>
        <w:pStyle w:val="Default"/>
        <w:jc w:val="center"/>
        <w:rPr>
          <w:b/>
        </w:rPr>
      </w:pPr>
    </w:p>
    <w:p w:rsidR="006028D4" w:rsidRPr="004E4C35" w:rsidRDefault="006028D4" w:rsidP="006028D4">
      <w:pPr>
        <w:jc w:val="center"/>
        <w:rPr>
          <w:b/>
        </w:rPr>
      </w:pPr>
      <w:r w:rsidRPr="004E4C35">
        <w:rPr>
          <w:b/>
        </w:rPr>
        <w:t>SPRENDIMO PROJEKTO „</w:t>
      </w:r>
      <w:r w:rsidR="00733149" w:rsidRPr="004E4C35">
        <w:rPr>
          <w:rStyle w:val="Grietas"/>
          <w:color w:val="000000"/>
        </w:rPr>
        <w:t>DĖL</w:t>
      </w:r>
      <w:r w:rsidRPr="004E4C35">
        <w:rPr>
          <w:rStyle w:val="Grietas"/>
          <w:color w:val="000000"/>
        </w:rPr>
        <w:t xml:space="preserve"> ROKIŠKIO RAJONO SAVIVALDYBĖS TARYBOS 2011 M. KOVO 4 D. SPRENDIMO NR. TS-3.54 „DĖL ROKIŠKIO RAJONO SAVIVALDYBĖS BUTŲ IR KITŲ PATALPŲ SAVININKŲ BENDROSIOS NUOSAVYBĖS ADMINISTRATORIAUS ATRINKIMO TVARKOS </w:t>
      </w:r>
      <w:r w:rsidR="00842559" w:rsidRPr="004E4C35">
        <w:rPr>
          <w:rStyle w:val="Grietas"/>
          <w:color w:val="000000"/>
        </w:rPr>
        <w:t xml:space="preserve">APRAŠO </w:t>
      </w:r>
      <w:r w:rsidRPr="004E4C35">
        <w:rPr>
          <w:rStyle w:val="Grietas"/>
          <w:color w:val="000000"/>
        </w:rPr>
        <w:t xml:space="preserve">PATVIRTINIMO“ PRIPAŽINIMO NETEKUSIU GALIOS“ </w:t>
      </w:r>
      <w:r w:rsidRPr="004E4C35">
        <w:rPr>
          <w:b/>
        </w:rPr>
        <w:t>AIŠKINAMASIS RAŠTAS</w:t>
      </w:r>
    </w:p>
    <w:p w:rsidR="006028D4" w:rsidRPr="004E4C35" w:rsidRDefault="006028D4" w:rsidP="006028D4">
      <w:pPr>
        <w:autoSpaceDE w:val="0"/>
        <w:autoSpaceDN w:val="0"/>
        <w:adjustRightInd w:val="0"/>
        <w:jc w:val="center"/>
      </w:pPr>
    </w:p>
    <w:p w:rsidR="006028D4" w:rsidRPr="004E4C35" w:rsidRDefault="006028D4" w:rsidP="006028D4">
      <w:pPr>
        <w:autoSpaceDE w:val="0"/>
        <w:autoSpaceDN w:val="0"/>
        <w:adjustRightInd w:val="0"/>
        <w:jc w:val="center"/>
      </w:pPr>
      <w:r w:rsidRPr="004E4C35">
        <w:t>2017-05-26</w:t>
      </w:r>
    </w:p>
    <w:p w:rsidR="006028D4" w:rsidRPr="004E4C35" w:rsidRDefault="006028D4" w:rsidP="006028D4">
      <w:pPr>
        <w:autoSpaceDE w:val="0"/>
        <w:autoSpaceDN w:val="0"/>
        <w:adjustRightInd w:val="0"/>
        <w:jc w:val="center"/>
      </w:pPr>
      <w:r w:rsidRPr="004E4C35">
        <w:t>Rokiškis</w:t>
      </w:r>
    </w:p>
    <w:p w:rsidR="006028D4" w:rsidRPr="004E4C35" w:rsidRDefault="006028D4" w:rsidP="006028D4"/>
    <w:p w:rsidR="006028D4" w:rsidRPr="004E4C35" w:rsidRDefault="003B5023" w:rsidP="00733149">
      <w:pPr>
        <w:tabs>
          <w:tab w:val="left" w:pos="720"/>
        </w:tabs>
        <w:rPr>
          <w:b/>
        </w:rPr>
      </w:pPr>
      <w:r w:rsidRPr="004E4C35">
        <w:rPr>
          <w:b/>
        </w:rPr>
        <w:tab/>
      </w:r>
      <w:r w:rsidR="006028D4" w:rsidRPr="004E4C35">
        <w:rPr>
          <w:b/>
        </w:rPr>
        <w:t>Parengto sprendimo projekto tikslai ir uždaviniai.</w:t>
      </w:r>
    </w:p>
    <w:p w:rsidR="006028D4" w:rsidRPr="004E4C35" w:rsidRDefault="006028D4" w:rsidP="00733149">
      <w:pPr>
        <w:tabs>
          <w:tab w:val="left" w:pos="720"/>
        </w:tabs>
        <w:jc w:val="both"/>
      </w:pPr>
      <w:r w:rsidRPr="004E4C35">
        <w:tab/>
      </w:r>
      <w:r w:rsidR="003B0A92" w:rsidRPr="004E4C35">
        <w:t xml:space="preserve">Panaikinti Rokiškio rajono savivaldybės tarybos sprendimą, kuris nebeatitinka Lietuvos </w:t>
      </w:r>
      <w:r w:rsidR="00842559" w:rsidRPr="004E4C35">
        <w:t>R</w:t>
      </w:r>
      <w:r w:rsidR="003B0A92" w:rsidRPr="004E4C35">
        <w:t xml:space="preserve">espublikos </w:t>
      </w:r>
      <w:r w:rsidR="003B5023" w:rsidRPr="004E4C35">
        <w:t>civilinio</w:t>
      </w:r>
      <w:r w:rsidR="003B0A92" w:rsidRPr="004E4C35">
        <w:t xml:space="preserve"> kodekso 4.84 straipsnio ir Lietuvos Respublikos Vyriausybės nutarim</w:t>
      </w:r>
      <w:r w:rsidR="00842559" w:rsidRPr="004E4C35">
        <w:t>o</w:t>
      </w:r>
      <w:r w:rsidR="003B0A92" w:rsidRPr="004E4C35">
        <w:t xml:space="preserve"> „Dėl </w:t>
      </w:r>
      <w:r w:rsidR="003B5023" w:rsidRPr="004E4C35">
        <w:t>B</w:t>
      </w:r>
      <w:r w:rsidR="003B0A92" w:rsidRPr="004E4C35">
        <w:t>endrojo naudojimo objektų administratoriaus atrankos ir skyrimo tvarko aprašo patvirtinimo“  reikalavimų.</w:t>
      </w:r>
    </w:p>
    <w:p w:rsidR="006028D4" w:rsidRPr="004E4C35" w:rsidRDefault="006028D4" w:rsidP="00733149">
      <w:pPr>
        <w:tabs>
          <w:tab w:val="left" w:pos="720"/>
        </w:tabs>
        <w:ind w:firstLine="720"/>
        <w:jc w:val="both"/>
      </w:pPr>
      <w:r w:rsidRPr="004E4C35">
        <w:rPr>
          <w:b/>
        </w:rPr>
        <w:t>Šiuo metu esantis teisinis reglamentavimas.</w:t>
      </w:r>
      <w:r w:rsidRPr="004E4C35">
        <w:t xml:space="preserve"> Lietuvos Respublikos </w:t>
      </w:r>
      <w:r w:rsidR="001F608A" w:rsidRPr="004E4C35">
        <w:t>civilinis kodeksas, Lietuvos Respublikos Vyriausybės nutarimu „Dėl bendrojo naudojimo objektų administratoriaus atrankos ir skyrimo tvarkos aprašo patvirtinimo“ patvirtintas tvarkos aprašas, Lietuvos Respublikos vietos savivaldos įstatymas.</w:t>
      </w:r>
    </w:p>
    <w:p w:rsidR="006028D4" w:rsidRPr="004E4C35" w:rsidRDefault="006028D4" w:rsidP="00733149">
      <w:pPr>
        <w:tabs>
          <w:tab w:val="left" w:pos="720"/>
        </w:tabs>
        <w:ind w:firstLine="720"/>
        <w:rPr>
          <w:b/>
        </w:rPr>
      </w:pPr>
      <w:r w:rsidRPr="004E4C35">
        <w:rPr>
          <w:b/>
        </w:rPr>
        <w:t>Sprendimo projekto esmė.</w:t>
      </w:r>
    </w:p>
    <w:p w:rsidR="001F608A" w:rsidRPr="004E4C35" w:rsidRDefault="006028D4" w:rsidP="00733149">
      <w:pPr>
        <w:tabs>
          <w:tab w:val="left" w:pos="720"/>
        </w:tabs>
        <w:jc w:val="both"/>
      </w:pPr>
      <w:r w:rsidRPr="004E4C35">
        <w:rPr>
          <w:b/>
        </w:rPr>
        <w:tab/>
      </w:r>
      <w:r w:rsidR="001F608A" w:rsidRPr="004E4C35">
        <w:t>Lietuvos Respublikos civilinio kodekso 4.84 straipsnio 1 ir 2 dalyse numatyta</w:t>
      </w:r>
      <w:r w:rsidR="00091BC9" w:rsidRPr="004E4C35">
        <w:t>:</w:t>
      </w:r>
      <w:r w:rsidR="001F608A" w:rsidRPr="004E4C35">
        <w:t xml:space="preserve"> „Jeigu butų ir kitų patalpų savininkai neįsteigia gyvenamojo namo ir kitų patalpų savininkų bendrijos arba nesudaro jungtinės veiklos sutarties, taip pat jei bendrija likviduota arba nutraukta jungtinės veiklos sutartis, skiriamas bendrojo naudojimo objektų administratorius</w:t>
      </w:r>
      <w:r w:rsidR="00842559" w:rsidRPr="004E4C35">
        <w:t>.</w:t>
      </w:r>
    </w:p>
    <w:p w:rsidR="004C6E8C" w:rsidRPr="004E4C35" w:rsidRDefault="00733149" w:rsidP="00733149">
      <w:pPr>
        <w:tabs>
          <w:tab w:val="left" w:pos="720"/>
        </w:tabs>
        <w:jc w:val="both"/>
      </w:pPr>
      <w:r w:rsidRPr="004E4C35">
        <w:tab/>
      </w:r>
      <w:r w:rsidR="007642D7" w:rsidRPr="004E4C35">
        <w:t xml:space="preserve">Sprendimą dėl bendrojo naudojimo objektų administratoriaus pasirinkimo priima butų ir kitų patalpų savininkai, o jų pasirinktą administratorių skiria savivaldybės </w:t>
      </w:r>
      <w:r w:rsidR="00216434" w:rsidRPr="004E4C35">
        <w:t>vykdomoji institucija. Jeigu butų ir kitų patalpų savininkai ne</w:t>
      </w:r>
      <w:r w:rsidR="004C6E8C" w:rsidRPr="004E4C35">
        <w:t>pasirenka administratoriaus, sprendimą dėl administratoriaus skyrimo priima savivaldybės vykdomoji institucija. Bendro naudojimo objektų administratoriaus atrankos ir skyrimo tvarką nustato Vyriausybė.</w:t>
      </w:r>
      <w:r w:rsidR="00842559" w:rsidRPr="004E4C35">
        <w:t>“</w:t>
      </w:r>
    </w:p>
    <w:p w:rsidR="00254495" w:rsidRPr="004E4C35" w:rsidRDefault="00733149" w:rsidP="00733149">
      <w:pPr>
        <w:pStyle w:val="Default"/>
        <w:tabs>
          <w:tab w:val="left" w:pos="720"/>
        </w:tabs>
        <w:jc w:val="both"/>
      </w:pPr>
      <w:r w:rsidRPr="004E4C35">
        <w:tab/>
      </w:r>
      <w:r w:rsidR="004C6E8C" w:rsidRPr="004E4C35">
        <w:t xml:space="preserve">Pagal 2011 m. galiojusio Lietuvos Respublikos </w:t>
      </w:r>
      <w:r w:rsidR="00091BC9" w:rsidRPr="004E4C35">
        <w:t>Vyriausybės nutarimo</w:t>
      </w:r>
      <w:r w:rsidR="004C6E8C" w:rsidRPr="004E4C35">
        <w:t xml:space="preserve"> „Dėl </w:t>
      </w:r>
      <w:r w:rsidR="003B5023" w:rsidRPr="004E4C35">
        <w:t>B</w:t>
      </w:r>
      <w:r w:rsidR="004C6E8C" w:rsidRPr="004E4C35">
        <w:t xml:space="preserve">utų ir kitų patalpų savininkų bendrosios nuosavybės administravimo pavyzdinių nuostatų patvirtinimo“ patvirtintų nuostatų 2.1. punktą buvo numatyta, kad </w:t>
      </w:r>
      <w:r w:rsidR="00A83F15" w:rsidRPr="004E4C35">
        <w:t>butų ir kitų patalpų savininkų bendrosios nuosavybės administratoriais gali būti skiriami juridiniai asmenys ir Lietuvos Respublikoje įsteigti Europos Sąjungos valstybėse narėse ir kitose Europos ekonominės erdvės valstybėse</w:t>
      </w:r>
      <w:r w:rsidR="00254495" w:rsidRPr="004E4C35">
        <w:t xml:space="preserve"> įsisteigusių juridinių asmenų ar kitų organizacijų padaliniai, turintys teisę teikti turto administravimo paslaugas, </w:t>
      </w:r>
      <w:r w:rsidR="00254495" w:rsidRPr="004E4C35">
        <w:rPr>
          <w:i/>
        </w:rPr>
        <w:t>atrinkti savivaldybės tarybos nustatyta tvarka...</w:t>
      </w:r>
      <w:r w:rsidR="00842559" w:rsidRPr="004E4C35">
        <w:rPr>
          <w:i/>
        </w:rPr>
        <w:t xml:space="preserve"> </w:t>
      </w:r>
      <w:r w:rsidR="00842559" w:rsidRPr="004E4C35">
        <w:t>Tarybos sprendimas</w:t>
      </w:r>
      <w:r w:rsidR="00842559" w:rsidRPr="004E4C35">
        <w:rPr>
          <w:i/>
        </w:rPr>
        <w:t xml:space="preserve"> </w:t>
      </w:r>
      <w:r w:rsidR="00842559" w:rsidRPr="004E4C35">
        <w:t xml:space="preserve">priimtas atsižvelgiant į aukščiau minėto Vyriausybės nutarimo nuostatas. </w:t>
      </w:r>
    </w:p>
    <w:p w:rsidR="006028D4" w:rsidRPr="004E4C35" w:rsidRDefault="00733149" w:rsidP="00733149">
      <w:pPr>
        <w:pStyle w:val="Default"/>
        <w:tabs>
          <w:tab w:val="left" w:pos="720"/>
        </w:tabs>
        <w:jc w:val="both"/>
      </w:pPr>
      <w:r w:rsidRPr="004E4C35">
        <w:tab/>
      </w:r>
      <w:r w:rsidR="00254495" w:rsidRPr="004E4C35">
        <w:t xml:space="preserve">Pasikeitus teisės aktams, kurie reglamentuoja bendrojo naudojimo objektų, tarp kurių yra ir butai bei kitos patalpos, administratoriaus atrankos ir skyrimo tvarką, Rokiškio rajono savivaldybės tarybos 2011 m. kovo 4 d. sprendimas TS-3.54 „Dėl </w:t>
      </w:r>
      <w:r w:rsidR="00216C25" w:rsidRPr="004E4C35">
        <w:t xml:space="preserve">Rokiškio rajono savivaldybės butų ir kitų patalpų savininkų bendrosios nuosavybės administratoriaus atrinkimo tvarkos patvirtinimo“ neatitinka teisės aktų reikalavimų, todėl yra naikintinas. </w:t>
      </w:r>
    </w:p>
    <w:p w:rsidR="006028D4" w:rsidRPr="004E4C35" w:rsidRDefault="006028D4" w:rsidP="00733149">
      <w:pPr>
        <w:tabs>
          <w:tab w:val="left" w:pos="720"/>
        </w:tabs>
        <w:rPr>
          <w:b/>
        </w:rPr>
      </w:pPr>
      <w:r w:rsidRPr="004E4C35">
        <w:tab/>
      </w:r>
      <w:r w:rsidRPr="004E4C35">
        <w:rPr>
          <w:b/>
        </w:rPr>
        <w:t>Galimos pasekmės, priėmus siūlomą tarybos sprendimo projektą:</w:t>
      </w:r>
    </w:p>
    <w:p w:rsidR="00216C25" w:rsidRPr="004E4C35" w:rsidRDefault="006028D4" w:rsidP="00733149">
      <w:pPr>
        <w:tabs>
          <w:tab w:val="left" w:pos="720"/>
        </w:tabs>
        <w:jc w:val="both"/>
      </w:pPr>
      <w:r w:rsidRPr="004E4C35">
        <w:rPr>
          <w:b/>
        </w:rPr>
        <w:tab/>
        <w:t>teigiamos</w:t>
      </w:r>
      <w:r w:rsidRPr="004E4C35">
        <w:t xml:space="preserve"> – </w:t>
      </w:r>
      <w:r w:rsidR="00216C25" w:rsidRPr="004E4C35">
        <w:t xml:space="preserve">bus panaikintas savivaldybės tarybos sprendimas, kuris nebeatitinka teisės aktų reikalavimų. </w:t>
      </w:r>
    </w:p>
    <w:p w:rsidR="006028D4" w:rsidRPr="004E4C35" w:rsidRDefault="006028D4" w:rsidP="00733149">
      <w:pPr>
        <w:tabs>
          <w:tab w:val="left" w:pos="720"/>
        </w:tabs>
        <w:jc w:val="both"/>
      </w:pPr>
      <w:r w:rsidRPr="004E4C35">
        <w:tab/>
      </w:r>
      <w:r w:rsidRPr="004E4C35">
        <w:rPr>
          <w:b/>
        </w:rPr>
        <w:t>neigiamos</w:t>
      </w:r>
      <w:r w:rsidRPr="004E4C35">
        <w:t xml:space="preserve"> – nebus.</w:t>
      </w:r>
    </w:p>
    <w:p w:rsidR="006028D4" w:rsidRPr="004E4C35" w:rsidRDefault="00733149" w:rsidP="00733149">
      <w:pPr>
        <w:pStyle w:val="Antrats"/>
        <w:tabs>
          <w:tab w:val="left" w:pos="720"/>
          <w:tab w:val="left" w:pos="851"/>
        </w:tabs>
        <w:jc w:val="both"/>
        <w:rPr>
          <w:b/>
          <w:sz w:val="24"/>
          <w:szCs w:val="24"/>
          <w:lang w:val="lt-LT"/>
        </w:rPr>
      </w:pPr>
      <w:r w:rsidRPr="004E4C35">
        <w:rPr>
          <w:sz w:val="24"/>
          <w:szCs w:val="24"/>
          <w:lang w:val="lt-LT"/>
        </w:rPr>
        <w:tab/>
      </w:r>
      <w:r w:rsidR="006028D4" w:rsidRPr="004E4C35">
        <w:rPr>
          <w:sz w:val="24"/>
          <w:szCs w:val="24"/>
          <w:lang w:val="lt-LT"/>
        </w:rPr>
        <w:t>K</w:t>
      </w:r>
      <w:r w:rsidR="006028D4" w:rsidRPr="004E4C35">
        <w:rPr>
          <w:b/>
          <w:sz w:val="24"/>
          <w:szCs w:val="24"/>
          <w:lang w:val="lt-LT"/>
        </w:rPr>
        <w:t>okia sprendimo nauda Rokiškio rajono gyventojams.</w:t>
      </w:r>
    </w:p>
    <w:p w:rsidR="006028D4" w:rsidRPr="004E4C35" w:rsidRDefault="00733149" w:rsidP="00733149">
      <w:pPr>
        <w:tabs>
          <w:tab w:val="left" w:pos="454"/>
          <w:tab w:val="left" w:pos="720"/>
          <w:tab w:val="left" w:pos="1276"/>
        </w:tabs>
        <w:suppressAutoHyphens/>
        <w:jc w:val="both"/>
      </w:pPr>
      <w:r w:rsidRPr="004E4C35">
        <w:lastRenderedPageBreak/>
        <w:tab/>
      </w:r>
      <w:r w:rsidRPr="004E4C35">
        <w:tab/>
      </w:r>
      <w:r w:rsidR="00216C25" w:rsidRPr="004E4C35">
        <w:t>Kadangi bendrojo naudojimo objektų administratoriaus atrankos ir skyrimo tvarką reglamentuoja Lietuvos Respublikos Vyriausybės nutarimas</w:t>
      </w:r>
      <w:r w:rsidR="00EB2AC5" w:rsidRPr="004E4C35">
        <w:t xml:space="preserve">, pripažinus Rokiškio rajono savivaldybės </w:t>
      </w:r>
      <w:r w:rsidR="006B220E" w:rsidRPr="004E4C35">
        <w:t>tarybos 2011 m. kovo 4 d. sprendimą Nr. TS-3.54 netekusiu galios, neliks teisės aktų kolizijos, bus aiškus administrat</w:t>
      </w:r>
      <w:r w:rsidRPr="004E4C35">
        <w:t>oriaus skyrimo reglamentavimas.</w:t>
      </w:r>
    </w:p>
    <w:p w:rsidR="006028D4" w:rsidRPr="004E4C35" w:rsidRDefault="006028D4" w:rsidP="00733149">
      <w:pPr>
        <w:tabs>
          <w:tab w:val="left" w:pos="720"/>
        </w:tabs>
        <w:rPr>
          <w:b/>
        </w:rPr>
      </w:pPr>
      <w:r w:rsidRPr="004E4C35">
        <w:tab/>
      </w:r>
      <w:r w:rsidRPr="004E4C35">
        <w:rPr>
          <w:b/>
        </w:rPr>
        <w:t>Finansavimo šaltiniai ir lėšų poreikis.</w:t>
      </w:r>
    </w:p>
    <w:p w:rsidR="006028D4" w:rsidRPr="004E4C35" w:rsidRDefault="006028D4" w:rsidP="00733149">
      <w:pPr>
        <w:tabs>
          <w:tab w:val="left" w:pos="720"/>
        </w:tabs>
      </w:pPr>
      <w:r w:rsidRPr="004E4C35">
        <w:rPr>
          <w:b/>
        </w:rPr>
        <w:tab/>
      </w:r>
      <w:r w:rsidRPr="004E4C35">
        <w:t>Papildomo finansavimo šaltinių nereikia.</w:t>
      </w:r>
    </w:p>
    <w:p w:rsidR="006028D4" w:rsidRPr="004E4C35" w:rsidRDefault="006028D4" w:rsidP="00733149">
      <w:pPr>
        <w:tabs>
          <w:tab w:val="left" w:pos="720"/>
        </w:tabs>
        <w:rPr>
          <w:b/>
        </w:rPr>
      </w:pPr>
      <w:r w:rsidRPr="004E4C35">
        <w:tab/>
      </w:r>
      <w:r w:rsidRPr="004E4C35">
        <w:rPr>
          <w:b/>
        </w:rPr>
        <w:t>Suderinamumas su Lietuvos Respublikos galiojančiais teisės norminiais aktais.</w:t>
      </w:r>
    </w:p>
    <w:p w:rsidR="006028D4" w:rsidRPr="004E4C35" w:rsidRDefault="006028D4" w:rsidP="00733149">
      <w:pPr>
        <w:tabs>
          <w:tab w:val="left" w:pos="720"/>
        </w:tabs>
      </w:pPr>
      <w:r w:rsidRPr="004E4C35">
        <w:rPr>
          <w:b/>
        </w:rPr>
        <w:tab/>
      </w:r>
      <w:r w:rsidRPr="004E4C35">
        <w:t>Projektas neprieštarauja galiojantiems teisės aktams.</w:t>
      </w:r>
    </w:p>
    <w:p w:rsidR="006028D4" w:rsidRPr="004E4C35" w:rsidRDefault="006028D4" w:rsidP="00733149">
      <w:pPr>
        <w:tabs>
          <w:tab w:val="left" w:pos="720"/>
        </w:tabs>
        <w:jc w:val="both"/>
      </w:pPr>
      <w:r w:rsidRPr="004E4C35">
        <w:tab/>
      </w:r>
      <w:r w:rsidRPr="004E4C35">
        <w:rPr>
          <w:b/>
        </w:rPr>
        <w:t xml:space="preserve">Antikorupcinis vertinimas. </w:t>
      </w:r>
      <w:r w:rsidRPr="004E4C35">
        <w:t xml:space="preserve">Teisės akte nenumatoma reguliuoti visuomeninių santykių, susijusių su LR </w:t>
      </w:r>
      <w:r w:rsidR="00091BC9" w:rsidRPr="004E4C35">
        <w:t>korupcijos</w:t>
      </w:r>
      <w:r w:rsidRPr="004E4C35">
        <w:t xml:space="preserve"> prevencijos įstatymo 8 straipsnio 1 dalyje numatytais veiksniais, todėl teisės aktas nevertintinas antikorupciniu požiūriu. </w:t>
      </w:r>
    </w:p>
    <w:p w:rsidR="006028D4" w:rsidRPr="004E4C35" w:rsidRDefault="006028D4" w:rsidP="006028D4"/>
    <w:p w:rsidR="00A30601" w:rsidRPr="004E4C35" w:rsidRDefault="00A30601" w:rsidP="006028D4"/>
    <w:p w:rsidR="00A30601" w:rsidRPr="004E4C35" w:rsidRDefault="00A30601" w:rsidP="006028D4"/>
    <w:p w:rsidR="00A30601" w:rsidRPr="004E4C35" w:rsidRDefault="00A30601" w:rsidP="006028D4"/>
    <w:p w:rsidR="006028D4" w:rsidRPr="004E4C35" w:rsidRDefault="006028D4" w:rsidP="006028D4">
      <w:r w:rsidRPr="004E4C35">
        <w:t>Juridinio ir personalo skyriaus vedėja</w:t>
      </w:r>
      <w:r w:rsidRPr="004E4C35">
        <w:tab/>
      </w:r>
      <w:r w:rsidRPr="004E4C35">
        <w:tab/>
      </w:r>
      <w:r w:rsidRPr="004E4C35">
        <w:tab/>
        <w:t xml:space="preserve">Regina </w:t>
      </w:r>
      <w:proofErr w:type="spellStart"/>
      <w:r w:rsidRPr="004E4C35">
        <w:t>Strumskienė</w:t>
      </w:r>
      <w:proofErr w:type="spellEnd"/>
    </w:p>
    <w:sectPr w:rsidR="006028D4" w:rsidRPr="004E4C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07DE"/>
    <w:multiLevelType w:val="hybridMultilevel"/>
    <w:tmpl w:val="2B1ACC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4E9A2310"/>
    <w:multiLevelType w:val="hybridMultilevel"/>
    <w:tmpl w:val="5FD030BE"/>
    <w:lvl w:ilvl="0" w:tplc="CF601112">
      <w:start w:val="9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nsid w:val="6AD00E76"/>
    <w:multiLevelType w:val="hybridMultilevel"/>
    <w:tmpl w:val="0B3E8A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54"/>
    <w:rsid w:val="000331B1"/>
    <w:rsid w:val="00047F54"/>
    <w:rsid w:val="00081E61"/>
    <w:rsid w:val="00091BC9"/>
    <w:rsid w:val="00093301"/>
    <w:rsid w:val="00123EEA"/>
    <w:rsid w:val="001F608A"/>
    <w:rsid w:val="00216434"/>
    <w:rsid w:val="00216C25"/>
    <w:rsid w:val="00222725"/>
    <w:rsid w:val="00254495"/>
    <w:rsid w:val="002A6505"/>
    <w:rsid w:val="00311097"/>
    <w:rsid w:val="003B0A92"/>
    <w:rsid w:val="003B5023"/>
    <w:rsid w:val="00404C28"/>
    <w:rsid w:val="004C6E8C"/>
    <w:rsid w:val="004E4C35"/>
    <w:rsid w:val="00510CCA"/>
    <w:rsid w:val="006028D4"/>
    <w:rsid w:val="00637553"/>
    <w:rsid w:val="006B220E"/>
    <w:rsid w:val="006E4FBF"/>
    <w:rsid w:val="00733149"/>
    <w:rsid w:val="007642D7"/>
    <w:rsid w:val="008423DD"/>
    <w:rsid w:val="00842559"/>
    <w:rsid w:val="008B6999"/>
    <w:rsid w:val="008C3BAD"/>
    <w:rsid w:val="008D18DE"/>
    <w:rsid w:val="0092655C"/>
    <w:rsid w:val="009934C1"/>
    <w:rsid w:val="00994110"/>
    <w:rsid w:val="009F6891"/>
    <w:rsid w:val="00A24A8F"/>
    <w:rsid w:val="00A30601"/>
    <w:rsid w:val="00A70FD8"/>
    <w:rsid w:val="00A83F15"/>
    <w:rsid w:val="00A93598"/>
    <w:rsid w:val="00AF79AC"/>
    <w:rsid w:val="00B85C99"/>
    <w:rsid w:val="00C530E6"/>
    <w:rsid w:val="00C535A2"/>
    <w:rsid w:val="00C84F7C"/>
    <w:rsid w:val="00D07CF2"/>
    <w:rsid w:val="00D75BF6"/>
    <w:rsid w:val="00E23E62"/>
    <w:rsid w:val="00EA3953"/>
    <w:rsid w:val="00EB2AC5"/>
    <w:rsid w:val="00F37064"/>
    <w:rsid w:val="00FE19E3"/>
    <w:rsid w:val="00FE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33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uiPriority w:val="99"/>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 w:type="paragraph" w:styleId="Antrats">
    <w:name w:val="header"/>
    <w:basedOn w:val="prastasis"/>
    <w:link w:val="AntratsDiagrama"/>
    <w:uiPriority w:val="99"/>
    <w:rsid w:val="006028D4"/>
    <w:pPr>
      <w:tabs>
        <w:tab w:val="center" w:pos="4153"/>
        <w:tab w:val="right" w:pos="8306"/>
      </w:tabs>
    </w:pPr>
    <w:rPr>
      <w:sz w:val="20"/>
      <w:szCs w:val="20"/>
      <w:lang w:val="en-AU"/>
    </w:rPr>
  </w:style>
  <w:style w:type="character" w:customStyle="1" w:styleId="AntratsDiagrama">
    <w:name w:val="Antraštės Diagrama"/>
    <w:link w:val="Antrats"/>
    <w:uiPriority w:val="99"/>
    <w:rsid w:val="006028D4"/>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uiPriority w:val="99"/>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 w:type="paragraph" w:styleId="Antrats">
    <w:name w:val="header"/>
    <w:basedOn w:val="prastasis"/>
    <w:link w:val="AntratsDiagrama"/>
    <w:uiPriority w:val="99"/>
    <w:rsid w:val="006028D4"/>
    <w:pPr>
      <w:tabs>
        <w:tab w:val="center" w:pos="4153"/>
        <w:tab w:val="right" w:pos="8306"/>
      </w:tabs>
    </w:pPr>
    <w:rPr>
      <w:sz w:val="20"/>
      <w:szCs w:val="20"/>
      <w:lang w:val="en-AU"/>
    </w:rPr>
  </w:style>
  <w:style w:type="character" w:customStyle="1" w:styleId="AntratsDiagrama">
    <w:name w:val="Antraštės Diagrama"/>
    <w:link w:val="Antrats"/>
    <w:uiPriority w:val="99"/>
    <w:rsid w:val="006028D4"/>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A269-27D3-40EE-9FD5-207ED8A9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UTENOS RAJONO SAVIVALDYBĖS TARYBA</vt:lpstr>
      <vt:lpstr>UTENOS RAJONO SAVIVALDYBĖS TARYBA</vt:lpstr>
    </vt:vector>
  </TitlesOfParts>
  <Company>Rokiskio rajono savivaldybes administracija</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RAJONO SAVIVALDYBĖS TARYBA</dc:title>
  <dc:creator>Juriste</dc:creator>
  <cp:lastModifiedBy>Jurgita Jurkonyte</cp:lastModifiedBy>
  <cp:revision>2</cp:revision>
  <cp:lastPrinted>2009-02-12T12:20:00Z</cp:lastPrinted>
  <dcterms:created xsi:type="dcterms:W3CDTF">2017-05-15T06:47:00Z</dcterms:created>
  <dcterms:modified xsi:type="dcterms:W3CDTF">2017-05-15T06:47:00Z</dcterms:modified>
</cp:coreProperties>
</file>